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785" w:rsidRPr="00CE2CB3" w:rsidRDefault="002B3785" w:rsidP="002B3785">
      <w:pPr>
        <w:pStyle w:val="a7"/>
        <w:tabs>
          <w:tab w:val="clear" w:pos="4677"/>
          <w:tab w:val="clear" w:pos="9355"/>
          <w:tab w:val="left" w:pos="2232"/>
        </w:tabs>
        <w:rPr>
          <w:rFonts w:ascii="Times New Roman" w:hAnsi="Times New Roman" w:cs="Times New Roman"/>
          <w:b/>
          <w:sz w:val="24"/>
        </w:rPr>
      </w:pPr>
      <w:r w:rsidRPr="00CE2CB3">
        <w:rPr>
          <w:rFonts w:ascii="Times New Roman" w:hAnsi="Times New Roman" w:cs="Times New Roman"/>
          <w:b/>
          <w:sz w:val="24"/>
        </w:rPr>
        <w:t xml:space="preserve">Приложение </w:t>
      </w:r>
      <w:r w:rsidR="00976F81">
        <w:rPr>
          <w:rFonts w:ascii="Times New Roman" w:hAnsi="Times New Roman" w:cs="Times New Roman"/>
          <w:b/>
          <w:sz w:val="24"/>
        </w:rPr>
        <w:t>С</w:t>
      </w:r>
      <w:r>
        <w:rPr>
          <w:rFonts w:ascii="Times New Roman" w:hAnsi="Times New Roman" w:cs="Times New Roman"/>
          <w:b/>
          <w:sz w:val="24"/>
        </w:rPr>
        <w:tab/>
      </w:r>
    </w:p>
    <w:p w:rsidR="00ED3CDE" w:rsidRPr="00CE2CB3" w:rsidRDefault="00976F81" w:rsidP="002B3785">
      <w:pPr>
        <w:pStyle w:val="a7"/>
        <w:rPr>
          <w:rFonts w:ascii="Times New Roman" w:hAnsi="Times New Roman" w:cs="Times New Roman"/>
          <w:i/>
          <w:sz w:val="24"/>
        </w:rPr>
      </w:pPr>
      <w:r w:rsidRPr="00CE2CB3">
        <w:rPr>
          <w:rFonts w:ascii="Times New Roman" w:hAnsi="Times New Roman" w:cs="Times New Roman"/>
          <w:i/>
          <w:sz w:val="24"/>
        </w:rPr>
        <w:t>к «</w:t>
      </w:r>
      <w:r>
        <w:rPr>
          <w:rFonts w:ascii="Times New Roman" w:hAnsi="Times New Roman" w:cs="Times New Roman"/>
          <w:i/>
          <w:sz w:val="24"/>
        </w:rPr>
        <w:t>Методическим рекомендациям по</w:t>
      </w:r>
      <w:r w:rsidRPr="00CE2CB3">
        <w:rPr>
          <w:rFonts w:ascii="Times New Roman" w:hAnsi="Times New Roman" w:cs="Times New Roman"/>
          <w:i/>
          <w:sz w:val="24"/>
        </w:rPr>
        <w:t xml:space="preserve"> создани</w:t>
      </w:r>
      <w:r>
        <w:rPr>
          <w:rFonts w:ascii="Times New Roman" w:hAnsi="Times New Roman" w:cs="Times New Roman"/>
          <w:i/>
          <w:sz w:val="24"/>
        </w:rPr>
        <w:t>ю и системе оценки качества интерактивных образовательных модулей</w:t>
      </w:r>
      <w:r w:rsidRPr="00CE2CB3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в рамках непрерывного медицинского и фармацевтического образования</w:t>
      </w:r>
      <w:r w:rsidRPr="00CE2CB3">
        <w:rPr>
          <w:rFonts w:ascii="Times New Roman" w:hAnsi="Times New Roman" w:cs="Times New Roman"/>
          <w:i/>
          <w:sz w:val="24"/>
        </w:rPr>
        <w:t>»</w:t>
      </w:r>
      <w:bookmarkStart w:id="0" w:name="_GoBack"/>
      <w:bookmarkEnd w:id="0"/>
    </w:p>
    <w:p w:rsidR="00ED3CDE" w:rsidRDefault="00ED3CD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1895" w:rsidRDefault="00D3189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1895">
        <w:rPr>
          <w:rFonts w:ascii="Times New Roman" w:hAnsi="Times New Roman" w:cs="Times New Roman"/>
          <w:b/>
          <w:sz w:val="32"/>
          <w:szCs w:val="32"/>
        </w:rPr>
        <w:t>ГЛОССАРИЙ</w:t>
      </w:r>
      <w:r>
        <w:rPr>
          <w:rStyle w:val="a6"/>
          <w:rFonts w:ascii="Times New Roman" w:hAnsi="Times New Roman" w:cs="Times New Roman"/>
          <w:b/>
          <w:sz w:val="32"/>
          <w:szCs w:val="32"/>
        </w:rPr>
        <w:footnoteReference w:id="1"/>
      </w:r>
    </w:p>
    <w:p w:rsidR="00D31895" w:rsidRDefault="00D3189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C3540" w:rsidRDefault="00D31895" w:rsidP="00D3189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1895">
        <w:rPr>
          <w:rFonts w:ascii="Times New Roman" w:hAnsi="Times New Roman" w:cs="Times New Roman"/>
          <w:i/>
          <w:sz w:val="24"/>
          <w:szCs w:val="24"/>
        </w:rPr>
        <w:t xml:space="preserve">Для создания глоссария следует выделить </w:t>
      </w:r>
      <w:r w:rsidR="006C3540">
        <w:rPr>
          <w:rFonts w:ascii="Times New Roman" w:hAnsi="Times New Roman" w:cs="Times New Roman"/>
          <w:i/>
          <w:sz w:val="24"/>
          <w:szCs w:val="24"/>
        </w:rPr>
        <w:t>все</w:t>
      </w:r>
      <w:r w:rsidRPr="00D31895">
        <w:rPr>
          <w:rFonts w:ascii="Times New Roman" w:hAnsi="Times New Roman" w:cs="Times New Roman"/>
          <w:i/>
          <w:sz w:val="24"/>
          <w:szCs w:val="24"/>
        </w:rPr>
        <w:t xml:space="preserve"> понятия </w:t>
      </w:r>
      <w:r w:rsidR="002B3785">
        <w:rPr>
          <w:rFonts w:ascii="Times New Roman" w:hAnsi="Times New Roman" w:cs="Times New Roman"/>
          <w:i/>
          <w:sz w:val="24"/>
          <w:szCs w:val="24"/>
        </w:rPr>
        <w:t>и определения,</w:t>
      </w:r>
      <w:r w:rsidRPr="00D31895">
        <w:rPr>
          <w:rFonts w:ascii="Times New Roman" w:hAnsi="Times New Roman" w:cs="Times New Roman"/>
          <w:i/>
          <w:sz w:val="24"/>
          <w:szCs w:val="24"/>
        </w:rPr>
        <w:t xml:space="preserve"> требующие расшифровки</w:t>
      </w:r>
      <w:r w:rsidR="006C3540">
        <w:rPr>
          <w:rFonts w:ascii="Times New Roman" w:hAnsi="Times New Roman" w:cs="Times New Roman"/>
          <w:i/>
          <w:sz w:val="24"/>
          <w:szCs w:val="24"/>
        </w:rPr>
        <w:t>.</w:t>
      </w:r>
      <w:r w:rsidRPr="00D318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C3540">
        <w:rPr>
          <w:rFonts w:ascii="Times New Roman" w:hAnsi="Times New Roman" w:cs="Times New Roman"/>
          <w:i/>
          <w:sz w:val="24"/>
          <w:szCs w:val="24"/>
        </w:rPr>
        <w:t>Следует учитывать</w:t>
      </w:r>
      <w:r w:rsidRPr="00D31895">
        <w:rPr>
          <w:rFonts w:ascii="Times New Roman" w:hAnsi="Times New Roman" w:cs="Times New Roman"/>
          <w:i/>
          <w:sz w:val="24"/>
          <w:szCs w:val="24"/>
        </w:rPr>
        <w:t xml:space="preserve">, что осваивать данный ЭОК может </w:t>
      </w:r>
      <w:r w:rsidR="006C3540" w:rsidRPr="006C3540">
        <w:rPr>
          <w:rFonts w:ascii="Times New Roman" w:hAnsi="Times New Roman" w:cs="Times New Roman"/>
          <w:i/>
          <w:sz w:val="24"/>
          <w:szCs w:val="24"/>
        </w:rPr>
        <w:t>специалист</w:t>
      </w:r>
      <w:r w:rsidR="00BF7CE5">
        <w:rPr>
          <w:rFonts w:ascii="Times New Roman" w:hAnsi="Times New Roman" w:cs="Times New Roman"/>
          <w:i/>
          <w:sz w:val="24"/>
          <w:szCs w:val="24"/>
        </w:rPr>
        <w:t>ы</w:t>
      </w:r>
      <w:r w:rsidR="006C3540" w:rsidRPr="006C3540">
        <w:rPr>
          <w:rFonts w:ascii="Times New Roman" w:hAnsi="Times New Roman" w:cs="Times New Roman"/>
          <w:i/>
          <w:sz w:val="24"/>
          <w:szCs w:val="24"/>
        </w:rPr>
        <w:t xml:space="preserve"> как основной, так и </w:t>
      </w:r>
      <w:r w:rsidR="00BF7CE5">
        <w:rPr>
          <w:rFonts w:ascii="Times New Roman" w:hAnsi="Times New Roman" w:cs="Times New Roman"/>
          <w:i/>
          <w:sz w:val="24"/>
          <w:szCs w:val="24"/>
        </w:rPr>
        <w:t>други</w:t>
      </w:r>
      <w:r w:rsidR="00986462">
        <w:rPr>
          <w:rFonts w:ascii="Times New Roman" w:hAnsi="Times New Roman" w:cs="Times New Roman"/>
          <w:i/>
          <w:sz w:val="24"/>
          <w:szCs w:val="24"/>
        </w:rPr>
        <w:t xml:space="preserve">х </w:t>
      </w:r>
      <w:r w:rsidR="006C3540" w:rsidRPr="006C3540">
        <w:rPr>
          <w:rFonts w:ascii="Times New Roman" w:hAnsi="Times New Roman" w:cs="Times New Roman"/>
          <w:i/>
          <w:sz w:val="24"/>
          <w:szCs w:val="24"/>
        </w:rPr>
        <w:t>специальностей</w:t>
      </w:r>
      <w:r w:rsidRPr="00D31895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D31895" w:rsidRPr="00D31895" w:rsidRDefault="00D31895" w:rsidP="00D318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gramStart"/>
      <w:r w:rsidRPr="00D31895">
        <w:rPr>
          <w:rFonts w:ascii="Times New Roman" w:hAnsi="Times New Roman" w:cs="Times New Roman"/>
          <w:sz w:val="24"/>
          <w:szCs w:val="24"/>
          <w:highlight w:val="yellow"/>
        </w:rPr>
        <w:t>Например</w:t>
      </w:r>
      <w:proofErr w:type="gramEnd"/>
      <w:r w:rsidRPr="00D31895">
        <w:rPr>
          <w:rFonts w:ascii="Times New Roman" w:hAnsi="Times New Roman" w:cs="Times New Roman"/>
          <w:sz w:val="24"/>
          <w:szCs w:val="24"/>
          <w:highlight w:val="yellow"/>
        </w:rPr>
        <w:t>:</w:t>
      </w:r>
    </w:p>
    <w:p w:rsidR="00D31895" w:rsidRPr="00D31895" w:rsidRDefault="00D31895" w:rsidP="00D318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31895">
        <w:rPr>
          <w:rFonts w:ascii="Times New Roman" w:hAnsi="Times New Roman" w:cs="Times New Roman"/>
          <w:b/>
          <w:sz w:val="28"/>
          <w:szCs w:val="28"/>
          <w:highlight w:val="yellow"/>
        </w:rPr>
        <w:t>Термин 1</w:t>
      </w:r>
      <w:r w:rsidRPr="00D31895">
        <w:rPr>
          <w:rFonts w:ascii="Times New Roman" w:hAnsi="Times New Roman" w:cs="Times New Roman"/>
          <w:sz w:val="28"/>
          <w:szCs w:val="28"/>
          <w:highlight w:val="yellow"/>
        </w:rPr>
        <w:t xml:space="preserve"> – расшифровка.</w:t>
      </w:r>
    </w:p>
    <w:p w:rsidR="00D31895" w:rsidRPr="00D31895" w:rsidRDefault="00D31895" w:rsidP="00D318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895">
        <w:rPr>
          <w:rFonts w:ascii="Times New Roman" w:hAnsi="Times New Roman" w:cs="Times New Roman"/>
          <w:b/>
          <w:sz w:val="28"/>
          <w:szCs w:val="28"/>
          <w:highlight w:val="yellow"/>
        </w:rPr>
        <w:t>Термин 2</w:t>
      </w:r>
      <w:r w:rsidRPr="00D31895">
        <w:rPr>
          <w:rFonts w:ascii="Times New Roman" w:hAnsi="Times New Roman" w:cs="Times New Roman"/>
          <w:sz w:val="28"/>
          <w:szCs w:val="28"/>
          <w:highlight w:val="yellow"/>
        </w:rPr>
        <w:t xml:space="preserve"> - расшифровка</w:t>
      </w:r>
    </w:p>
    <w:p w:rsidR="00D31895" w:rsidRPr="00D31895" w:rsidRDefault="00D318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31895" w:rsidRPr="00D31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4DB" w:rsidRDefault="00DF64DB" w:rsidP="00B24E3A">
      <w:pPr>
        <w:spacing w:after="0" w:line="240" w:lineRule="auto"/>
      </w:pPr>
      <w:r>
        <w:separator/>
      </w:r>
    </w:p>
  </w:endnote>
  <w:endnote w:type="continuationSeparator" w:id="0">
    <w:p w:rsidR="00DF64DB" w:rsidRDefault="00DF64DB" w:rsidP="00B24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4DB" w:rsidRDefault="00DF64DB" w:rsidP="00B24E3A">
      <w:pPr>
        <w:spacing w:after="0" w:line="240" w:lineRule="auto"/>
      </w:pPr>
      <w:r>
        <w:separator/>
      </w:r>
    </w:p>
  </w:footnote>
  <w:footnote w:type="continuationSeparator" w:id="0">
    <w:p w:rsidR="00DF64DB" w:rsidRDefault="00DF64DB" w:rsidP="00B24E3A">
      <w:pPr>
        <w:spacing w:after="0" w:line="240" w:lineRule="auto"/>
      </w:pPr>
      <w:r>
        <w:continuationSeparator/>
      </w:r>
    </w:p>
  </w:footnote>
  <w:footnote w:id="1">
    <w:p w:rsidR="00D31895" w:rsidRDefault="00D31895" w:rsidP="00D31895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D31895">
        <w:t xml:space="preserve">  - курсивом выделены пояснения, желтым выделены примеры. Остальной текст в образцах следует оставить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50262"/>
    <w:multiLevelType w:val="hybridMultilevel"/>
    <w:tmpl w:val="1CEC1446"/>
    <w:lvl w:ilvl="0" w:tplc="0419000F">
      <w:start w:val="1"/>
      <w:numFmt w:val="decimal"/>
      <w:lvlText w:val="%1."/>
      <w:lvlJc w:val="left"/>
      <w:pPr>
        <w:ind w:left="305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07D9E"/>
    <w:multiLevelType w:val="hybridMultilevel"/>
    <w:tmpl w:val="C86ED6C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6E1374C"/>
    <w:multiLevelType w:val="hybridMultilevel"/>
    <w:tmpl w:val="34DA180C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C3B25FC"/>
    <w:multiLevelType w:val="hybridMultilevel"/>
    <w:tmpl w:val="D29C5356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57A13D9"/>
    <w:multiLevelType w:val="hybridMultilevel"/>
    <w:tmpl w:val="B324E6DE"/>
    <w:lvl w:ilvl="0" w:tplc="2436A0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C7"/>
    <w:rsid w:val="00051589"/>
    <w:rsid w:val="00065B86"/>
    <w:rsid w:val="00076526"/>
    <w:rsid w:val="000828C9"/>
    <w:rsid w:val="000A14D1"/>
    <w:rsid w:val="001E305E"/>
    <w:rsid w:val="001E714E"/>
    <w:rsid w:val="0022366C"/>
    <w:rsid w:val="002B3785"/>
    <w:rsid w:val="003173E6"/>
    <w:rsid w:val="00477CED"/>
    <w:rsid w:val="00576074"/>
    <w:rsid w:val="00615898"/>
    <w:rsid w:val="00626B5A"/>
    <w:rsid w:val="006C3540"/>
    <w:rsid w:val="006D2455"/>
    <w:rsid w:val="00704B6D"/>
    <w:rsid w:val="008009CA"/>
    <w:rsid w:val="00812065"/>
    <w:rsid w:val="008C1378"/>
    <w:rsid w:val="00976F81"/>
    <w:rsid w:val="00986462"/>
    <w:rsid w:val="00A22509"/>
    <w:rsid w:val="00A775C7"/>
    <w:rsid w:val="00A85D23"/>
    <w:rsid w:val="00B24E3A"/>
    <w:rsid w:val="00B71A2D"/>
    <w:rsid w:val="00B76E62"/>
    <w:rsid w:val="00BD13AE"/>
    <w:rsid w:val="00BD3C2A"/>
    <w:rsid w:val="00BF7CE5"/>
    <w:rsid w:val="00C449E6"/>
    <w:rsid w:val="00C80A80"/>
    <w:rsid w:val="00CF5ABC"/>
    <w:rsid w:val="00D31895"/>
    <w:rsid w:val="00D70FC2"/>
    <w:rsid w:val="00DF64DB"/>
    <w:rsid w:val="00E64187"/>
    <w:rsid w:val="00EA039A"/>
    <w:rsid w:val="00ED3CDE"/>
    <w:rsid w:val="00F5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9AD9E0-6EA6-4375-AD47-0E4AF6ACF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898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B24E3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24E3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24E3A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ED3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D3CDE"/>
  </w:style>
  <w:style w:type="table" w:styleId="a9">
    <w:name w:val="Table Grid"/>
    <w:basedOn w:val="a1"/>
    <w:uiPriority w:val="59"/>
    <w:rsid w:val="002B3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60B42-2992-4A52-BF09-C84AA9231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User2</cp:lastModifiedBy>
  <cp:revision>2</cp:revision>
  <dcterms:created xsi:type="dcterms:W3CDTF">2018-03-02T13:54:00Z</dcterms:created>
  <dcterms:modified xsi:type="dcterms:W3CDTF">2018-03-02T13:54:00Z</dcterms:modified>
</cp:coreProperties>
</file>